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B" w:rsidRDefault="0051445A" w:rsidP="00927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746B">
        <w:rPr>
          <w:b/>
          <w:sz w:val="28"/>
          <w:szCs w:val="28"/>
        </w:rPr>
        <w:t>Komentář k rozpočtu na rok 201</w:t>
      </w:r>
      <w:r w:rsidR="0022120D">
        <w:rPr>
          <w:b/>
          <w:sz w:val="28"/>
          <w:szCs w:val="28"/>
        </w:rPr>
        <w:t>5</w:t>
      </w:r>
      <w:r w:rsidR="0092746B">
        <w:rPr>
          <w:b/>
          <w:sz w:val="28"/>
          <w:szCs w:val="28"/>
        </w:rPr>
        <w:t xml:space="preserve">  </w:t>
      </w:r>
    </w:p>
    <w:p w:rsidR="0092746B" w:rsidRDefault="0092746B" w:rsidP="0092746B">
      <w:pPr>
        <w:jc w:val="center"/>
        <w:rPr>
          <w:b/>
          <w:sz w:val="28"/>
          <w:szCs w:val="28"/>
        </w:rPr>
      </w:pPr>
    </w:p>
    <w:p w:rsidR="0092746B" w:rsidRDefault="0092746B" w:rsidP="0092746B">
      <w:pPr>
        <w:jc w:val="center"/>
        <w:rPr>
          <w:b/>
          <w:sz w:val="28"/>
          <w:szCs w:val="28"/>
        </w:rPr>
      </w:pPr>
    </w:p>
    <w:p w:rsidR="0092746B" w:rsidRDefault="0092746B" w:rsidP="0092746B">
      <w:pPr>
        <w:rPr>
          <w:sz w:val="28"/>
          <w:szCs w:val="28"/>
        </w:rPr>
      </w:pPr>
      <w:r w:rsidRPr="00B342B8">
        <w:rPr>
          <w:sz w:val="28"/>
          <w:szCs w:val="28"/>
        </w:rPr>
        <w:t xml:space="preserve">Plán příjmů </w:t>
      </w:r>
      <w:r>
        <w:rPr>
          <w:sz w:val="28"/>
          <w:szCs w:val="28"/>
        </w:rPr>
        <w:t>na rok 201</w:t>
      </w:r>
      <w:r w:rsidR="0022120D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92746B" w:rsidRDefault="0092746B" w:rsidP="0092746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746B" w:rsidRDefault="0092746B" w:rsidP="0092746B">
      <w:proofErr w:type="gramStart"/>
      <w:r>
        <w:t>A.  Plán</w:t>
      </w:r>
      <w:proofErr w:type="gramEnd"/>
      <w:r>
        <w:t xml:space="preserve"> příjmů vychází jednak z postoupení práv (nájemného) provozovateli   </w:t>
      </w:r>
    </w:p>
    <w:p w:rsidR="0092746B" w:rsidRDefault="0092746B" w:rsidP="0092746B">
      <w:r>
        <w:t xml:space="preserve">      1.SčV a.s. zakalkulovaného ve schválené kalkulaci vody předané, průmyslové, vodného a  </w:t>
      </w:r>
    </w:p>
    <w:p w:rsidR="0092746B" w:rsidRDefault="0092746B" w:rsidP="0092746B">
      <w:r>
        <w:t xml:space="preserve">      stočného na rok 201</w:t>
      </w:r>
      <w:r w:rsidR="0022120D">
        <w:t>5</w:t>
      </w:r>
      <w:r>
        <w:t xml:space="preserve"> v celkové částce 2</w:t>
      </w:r>
      <w:r w:rsidR="0051445A">
        <w:t>4</w:t>
      </w:r>
      <w:r>
        <w:t>.</w:t>
      </w:r>
      <w:r w:rsidR="0051445A">
        <w:t>530</w:t>
      </w:r>
      <w:r>
        <w:t xml:space="preserve">,0 tis Kč. Dále jsou do příjmů zahrnuty </w:t>
      </w:r>
    </w:p>
    <w:p w:rsidR="0092746B" w:rsidRDefault="0092746B" w:rsidP="0092746B">
      <w:r>
        <w:t xml:space="preserve">      příjmy </w:t>
      </w:r>
      <w:proofErr w:type="spellStart"/>
      <w:r>
        <w:t>sesmluvněné</w:t>
      </w:r>
      <w:proofErr w:type="spellEnd"/>
      <w:r>
        <w:t xml:space="preserve"> s ČRS, Radiem Prácheň, ČR 2, O2 a </w:t>
      </w:r>
      <w:proofErr w:type="gramStart"/>
      <w:r>
        <w:t>s.p.</w:t>
      </w:r>
      <w:proofErr w:type="gramEnd"/>
      <w:r>
        <w:t xml:space="preserve"> </w:t>
      </w:r>
      <w:proofErr w:type="spellStart"/>
      <w:r>
        <w:t>Diamo</w:t>
      </w:r>
      <w:proofErr w:type="spellEnd"/>
      <w:r>
        <w:t xml:space="preserve"> v celkové výši </w:t>
      </w:r>
      <w:r w:rsidR="000A564D">
        <w:t>4</w:t>
      </w:r>
      <w:r w:rsidR="0022120D">
        <w:t>30</w:t>
      </w:r>
      <w:r>
        <w:t xml:space="preserve">,0  </w:t>
      </w:r>
    </w:p>
    <w:p w:rsidR="0092746B" w:rsidRDefault="0092746B" w:rsidP="0092746B">
      <w:r>
        <w:t xml:space="preserve">      tis Kč. Jedná se o příjmy z pronájmu.</w:t>
      </w:r>
    </w:p>
    <w:p w:rsidR="0092746B" w:rsidRDefault="0092746B" w:rsidP="0092746B">
      <w:r>
        <w:t xml:space="preserve">      Další částkou v oblasti příjmů tvoří členské příspěvky obcí a města Příbram ve výši 224,</w:t>
      </w:r>
      <w:r w:rsidR="0022120D">
        <w:t>0</w:t>
      </w:r>
      <w:r>
        <w:t xml:space="preserve">  </w:t>
      </w:r>
    </w:p>
    <w:p w:rsidR="0092746B" w:rsidRDefault="0092746B" w:rsidP="0092746B">
      <w:r>
        <w:t xml:space="preserve">      tis Kč a úroky z bankovních účtů Svazku v předpokládané výši </w:t>
      </w:r>
      <w:r w:rsidR="000A564D">
        <w:t>3</w:t>
      </w:r>
      <w:r>
        <w:t>0 tis Kč.</w:t>
      </w:r>
    </w:p>
    <w:p w:rsidR="0092746B" w:rsidRDefault="0092746B" w:rsidP="0092746B">
      <w:r>
        <w:t xml:space="preserve">      V oblasti příjmů je dále uvedeno pojištění vodohospodářského majetku ve výši 189 tis Kč  </w:t>
      </w:r>
    </w:p>
    <w:p w:rsidR="0092746B" w:rsidRDefault="0092746B" w:rsidP="0092746B">
      <w:r>
        <w:t xml:space="preserve">      a příjem za převedení vody majetkem města Příbram (voda vrácená) ve výši 163,7 tis Kč. </w:t>
      </w:r>
    </w:p>
    <w:p w:rsidR="0092746B" w:rsidRDefault="0092746B" w:rsidP="0092746B">
      <w:r>
        <w:t xml:space="preserve">      Jedná se o položky, které jsou </w:t>
      </w:r>
      <w:proofErr w:type="spellStart"/>
      <w:r>
        <w:t>přefakturovávány</w:t>
      </w:r>
      <w:proofErr w:type="spellEnd"/>
      <w:r>
        <w:t xml:space="preserve"> provozovateli a objevují se rovněž </w:t>
      </w:r>
      <w:proofErr w:type="gramStart"/>
      <w:r>
        <w:t>ve</w:t>
      </w:r>
      <w:proofErr w:type="gramEnd"/>
      <w:r>
        <w:t xml:space="preserve"> </w:t>
      </w:r>
    </w:p>
    <w:p w:rsidR="0092746B" w:rsidRDefault="0092746B" w:rsidP="0092746B">
      <w:r>
        <w:t xml:space="preserve">      </w:t>
      </w:r>
      <w:proofErr w:type="gramStart"/>
      <w:r>
        <w:t>výdajích</w:t>
      </w:r>
      <w:proofErr w:type="gramEnd"/>
      <w:r>
        <w:t>.</w:t>
      </w:r>
    </w:p>
    <w:p w:rsidR="0092746B" w:rsidRDefault="0092746B" w:rsidP="0092746B">
      <w:r>
        <w:t xml:space="preserve">      </w:t>
      </w:r>
    </w:p>
    <w:p w:rsidR="0092746B" w:rsidRDefault="0092746B" w:rsidP="0092746B">
      <w:r>
        <w:t xml:space="preserve">      V plánovaných příjmech Svazku obcí pro rok 201</w:t>
      </w:r>
      <w:r w:rsidR="0022120D">
        <w:t>5</w:t>
      </w:r>
      <w:r>
        <w:t xml:space="preserve"> jsou uvedeny zůstatky na účtech       </w:t>
      </w:r>
    </w:p>
    <w:p w:rsidR="0092746B" w:rsidRDefault="0092746B" w:rsidP="0092746B">
      <w:r>
        <w:t xml:space="preserve">      Svazku k </w:t>
      </w:r>
      <w:proofErr w:type="gramStart"/>
      <w:r>
        <w:t>1.1.201</w:t>
      </w:r>
      <w:r w:rsidR="0027203F">
        <w:t>5</w:t>
      </w:r>
      <w:proofErr w:type="gramEnd"/>
      <w:r>
        <w:t xml:space="preserve"> v celkové výši </w:t>
      </w:r>
      <w:r w:rsidR="000959B1">
        <w:t>1</w:t>
      </w:r>
      <w:r w:rsidR="0022120D">
        <w:t>8</w:t>
      </w:r>
      <w:r w:rsidR="000959B1">
        <w:t>.</w:t>
      </w:r>
      <w:r w:rsidR="0022120D">
        <w:t>405</w:t>
      </w:r>
      <w:r w:rsidR="000959B1">
        <w:t>,</w:t>
      </w:r>
      <w:r w:rsidR="0022120D">
        <w:t>3</w:t>
      </w:r>
      <w:r>
        <w:t xml:space="preserve"> tis Kč.</w:t>
      </w:r>
    </w:p>
    <w:p w:rsidR="0092746B" w:rsidRDefault="0092746B" w:rsidP="0092746B">
      <w:r>
        <w:t xml:space="preserve">      Plánované příjmy v návrhu rozpočtu včetně z</w:t>
      </w:r>
      <w:r w:rsidR="0022120D">
        <w:t>ů</w:t>
      </w:r>
      <w:r>
        <w:t>statku na účtech k </w:t>
      </w:r>
      <w:proofErr w:type="gramStart"/>
      <w:r>
        <w:t>1.1. 201</w:t>
      </w:r>
      <w:r w:rsidR="0027203F">
        <w:t>5</w:t>
      </w:r>
      <w:proofErr w:type="gramEnd"/>
      <w:r>
        <w:t xml:space="preserve"> činí celkem  </w:t>
      </w:r>
    </w:p>
    <w:p w:rsidR="0092746B" w:rsidRPr="00677AEC" w:rsidRDefault="0092746B" w:rsidP="0092746B">
      <w:r>
        <w:t xml:space="preserve">      </w:t>
      </w:r>
      <w:r w:rsidR="000959B1">
        <w:t>4</w:t>
      </w:r>
      <w:r w:rsidR="0022120D">
        <w:t>3.991,0</w:t>
      </w:r>
      <w:r>
        <w:t xml:space="preserve"> tis Kč. </w:t>
      </w:r>
      <w:r>
        <w:tab/>
        <w:t xml:space="preserve">  </w:t>
      </w:r>
    </w:p>
    <w:p w:rsidR="0092746B" w:rsidRDefault="0092746B" w:rsidP="0092746B">
      <w:pPr>
        <w:jc w:val="center"/>
        <w:rPr>
          <w:b/>
          <w:sz w:val="28"/>
          <w:szCs w:val="28"/>
        </w:rPr>
      </w:pPr>
    </w:p>
    <w:p w:rsidR="0092746B" w:rsidRDefault="0092746B" w:rsidP="0092746B">
      <w:pPr>
        <w:jc w:val="center"/>
        <w:rPr>
          <w:b/>
          <w:sz w:val="28"/>
          <w:szCs w:val="28"/>
        </w:rPr>
      </w:pPr>
    </w:p>
    <w:p w:rsidR="0092746B" w:rsidRDefault="0092746B" w:rsidP="0092746B">
      <w:pPr>
        <w:rPr>
          <w:sz w:val="28"/>
          <w:szCs w:val="28"/>
        </w:rPr>
      </w:pPr>
      <w:r>
        <w:rPr>
          <w:sz w:val="28"/>
          <w:szCs w:val="28"/>
        </w:rPr>
        <w:t>Plán výdajů na rok 201</w:t>
      </w:r>
      <w:r w:rsidR="002212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92746B" w:rsidRDefault="0092746B" w:rsidP="0092746B">
      <w:pPr>
        <w:rPr>
          <w:sz w:val="28"/>
          <w:szCs w:val="28"/>
        </w:rPr>
      </w:pPr>
    </w:p>
    <w:p w:rsidR="0092746B" w:rsidRDefault="0092746B" w:rsidP="0092746B">
      <w:r>
        <w:t xml:space="preserve">B1. V plánu výdajů na provoz Svazku (vč. oprav a udržování VH majetku Svazku) se vychází  </w:t>
      </w:r>
    </w:p>
    <w:p w:rsidR="0092746B" w:rsidRDefault="0092746B" w:rsidP="0092746B">
      <w:r>
        <w:t xml:space="preserve">       jednak ze skutečnosti roku 201</w:t>
      </w:r>
      <w:r w:rsidR="0022120D">
        <w:t>4</w:t>
      </w:r>
      <w:r>
        <w:t xml:space="preserve"> a předpokládaných potřeb roku 201</w:t>
      </w:r>
      <w:r w:rsidR="0022120D">
        <w:t>5</w:t>
      </w:r>
      <w:r>
        <w:t>.</w:t>
      </w:r>
    </w:p>
    <w:p w:rsidR="0092746B" w:rsidRDefault="0092746B" w:rsidP="0092746B">
      <w:r>
        <w:t xml:space="preserve">       V položce 5163 je zahrnuto pojištění vodohospodářského majetku Svazku (189 tis Kč) u   </w:t>
      </w:r>
    </w:p>
    <w:p w:rsidR="001D79B8" w:rsidRDefault="0092746B" w:rsidP="0092746B">
      <w:r>
        <w:t xml:space="preserve">       ČS pojišťovny, které se </w:t>
      </w:r>
      <w:proofErr w:type="spellStart"/>
      <w:r>
        <w:t>přefakturovává</w:t>
      </w:r>
      <w:proofErr w:type="spellEnd"/>
      <w:r>
        <w:t xml:space="preserve"> provozovateli</w:t>
      </w:r>
      <w:r w:rsidR="0022120D">
        <w:t>,</w:t>
      </w:r>
      <w:r>
        <w:t xml:space="preserve"> pojištění služebního vozidla</w:t>
      </w:r>
      <w:r w:rsidR="001D79B8">
        <w:t xml:space="preserve"> a </w:t>
      </w:r>
    </w:p>
    <w:p w:rsidR="0092746B" w:rsidRDefault="001D79B8" w:rsidP="0092746B">
      <w:r>
        <w:t xml:space="preserve">       pojištění kanceláře sídla Svazku.</w:t>
      </w:r>
      <w:r w:rsidR="0092746B">
        <w:t xml:space="preserve">   </w:t>
      </w:r>
    </w:p>
    <w:p w:rsidR="0092746B" w:rsidRDefault="0092746B" w:rsidP="0092746B">
      <w:r>
        <w:t xml:space="preserve">       Položka 5171 – opravy a udržování – tato položka obsahuje finanční částku </w:t>
      </w:r>
      <w:proofErr w:type="gramStart"/>
      <w:r>
        <w:t>na</w:t>
      </w:r>
      <w:proofErr w:type="gramEnd"/>
      <w:r>
        <w:t xml:space="preserve">  </w:t>
      </w:r>
    </w:p>
    <w:p w:rsidR="0092746B" w:rsidRDefault="0092746B" w:rsidP="0092746B">
      <w:r>
        <w:t xml:space="preserve">       předpokládané opravy vodohospodářského majetku Svazku (viz Příloha k návrhu  </w:t>
      </w:r>
    </w:p>
    <w:p w:rsidR="0092746B" w:rsidRDefault="0092746B" w:rsidP="0092746B">
      <w:r>
        <w:t xml:space="preserve">       rozpočtu). </w:t>
      </w:r>
    </w:p>
    <w:p w:rsidR="0092746B" w:rsidRDefault="0092746B" w:rsidP="0092746B">
      <w:r>
        <w:t xml:space="preserve">       V položce 5179 je částka </w:t>
      </w:r>
      <w:r w:rsidR="00480368">
        <w:t>1.05</w:t>
      </w:r>
      <w:r>
        <w:t xml:space="preserve">0,0 tis Kč, což je předpoklad za služby, které bude Svazek </w:t>
      </w:r>
    </w:p>
    <w:p w:rsidR="0092746B" w:rsidRDefault="0092746B" w:rsidP="0092746B">
      <w:r>
        <w:t xml:space="preserve">       v letošním roce požadovat. Položka 5362 obsahuje platby daní (daň silniční, daň          </w:t>
      </w:r>
    </w:p>
    <w:p w:rsidR="0092746B" w:rsidRDefault="0092746B" w:rsidP="0092746B">
      <w:r>
        <w:t xml:space="preserve">       z nemovitostí, daň z příjmu, platbu DPH).</w:t>
      </w:r>
    </w:p>
    <w:p w:rsidR="0092746B" w:rsidRDefault="0092746B" w:rsidP="0092746B">
      <w:r>
        <w:t xml:space="preserve">       </w:t>
      </w:r>
    </w:p>
    <w:p w:rsidR="0092746B" w:rsidRDefault="0092746B" w:rsidP="0092746B">
      <w:r>
        <w:t xml:space="preserve">       Plánované výdaje na provoz Svazku činí celkem </w:t>
      </w:r>
      <w:r w:rsidR="00FD1863">
        <w:t>14.</w:t>
      </w:r>
      <w:r w:rsidR="00480368">
        <w:t>78</w:t>
      </w:r>
      <w:r w:rsidR="00FD1863">
        <w:t>1,1</w:t>
      </w:r>
      <w:r>
        <w:t xml:space="preserve"> tis Kč.</w:t>
      </w:r>
    </w:p>
    <w:p w:rsidR="0092746B" w:rsidRDefault="0092746B" w:rsidP="0092746B"/>
    <w:p w:rsidR="00555DE6" w:rsidRDefault="0092746B" w:rsidP="0092746B">
      <w:r w:rsidRPr="005F4305">
        <w:t>B2a)</w:t>
      </w:r>
      <w:r>
        <w:t xml:space="preserve"> V plánu výdajů na vodárenský majetek Svazku</w:t>
      </w:r>
      <w:r w:rsidR="00555DE6">
        <w:t xml:space="preserve"> jsou zahrnuty akce, které doporučuje k  </w:t>
      </w:r>
    </w:p>
    <w:p w:rsidR="00FD1863" w:rsidRDefault="00555DE6" w:rsidP="0092746B">
      <w:r>
        <w:t xml:space="preserve">         realizaci provozovatel v</w:t>
      </w:r>
      <w:r w:rsidR="0027203F">
        <w:t> h</w:t>
      </w:r>
      <w:r>
        <w:t>odnotící zprávě o stavu vodohospodářského majetku Svazku</w:t>
      </w:r>
      <w:r w:rsidR="00FD1863">
        <w:t xml:space="preserve"> a </w:t>
      </w:r>
    </w:p>
    <w:p w:rsidR="0092746B" w:rsidRDefault="00FD1863" w:rsidP="0092746B">
      <w:r>
        <w:t xml:space="preserve">         také „Rekonstrukce ÚV Hvězdička“.</w:t>
      </w:r>
      <w:r w:rsidR="00555DE6">
        <w:t xml:space="preserve"> </w:t>
      </w:r>
      <w:r w:rsidR="0092746B">
        <w:t xml:space="preserve"> </w:t>
      </w:r>
    </w:p>
    <w:p w:rsidR="0092746B" w:rsidRDefault="0092746B" w:rsidP="0092746B">
      <w:r>
        <w:t xml:space="preserve">         Plánovaná částka pro vodárenský majetek Svazku činí </w:t>
      </w:r>
      <w:r w:rsidR="00FD1863">
        <w:t>22.800,0</w:t>
      </w:r>
      <w:r>
        <w:t xml:space="preserve"> tis Kč.</w:t>
      </w:r>
    </w:p>
    <w:p w:rsidR="0092746B" w:rsidRDefault="0092746B" w:rsidP="0092746B"/>
    <w:p w:rsidR="0092746B" w:rsidRDefault="0092746B" w:rsidP="0092746B">
      <w:r w:rsidRPr="005F4305">
        <w:t>B2b</w:t>
      </w:r>
      <w:r>
        <w:t>) Na kanalizačním majetku Svazku se neplánují v roce 201</w:t>
      </w:r>
      <w:r w:rsidR="00FD1863">
        <w:t>5</w:t>
      </w:r>
      <w:r>
        <w:t xml:space="preserve"> žádné výdaje.</w:t>
      </w:r>
    </w:p>
    <w:p w:rsidR="0092746B" w:rsidRDefault="0092746B" w:rsidP="0092746B"/>
    <w:p w:rsidR="00CF52BB" w:rsidRDefault="00CF52BB" w:rsidP="0092746B"/>
    <w:p w:rsidR="00480368" w:rsidRDefault="00480368" w:rsidP="0092746B"/>
    <w:p w:rsidR="00CF52BB" w:rsidRDefault="0092746B" w:rsidP="0092746B">
      <w:r w:rsidRPr="005F4305">
        <w:lastRenderedPageBreak/>
        <w:t>B2c</w:t>
      </w:r>
      <w:r>
        <w:t>) V plánu výdajů na průmyslový vodovod je uveden</w:t>
      </w:r>
      <w:r w:rsidR="00CF52BB">
        <w:t xml:space="preserve">o doplnění uzavíracího šoupátka </w:t>
      </w:r>
    </w:p>
    <w:p w:rsidR="00CF52BB" w:rsidRDefault="00CF52BB" w:rsidP="0092746B">
      <w:r>
        <w:t xml:space="preserve">         v úseku průmyslového vodovodu </w:t>
      </w:r>
      <w:proofErr w:type="spellStart"/>
      <w:r>
        <w:t>Pb</w:t>
      </w:r>
      <w:proofErr w:type="spellEnd"/>
      <w:r>
        <w:t xml:space="preserve"> V – spojná věž, aby bylo možno v případě potřeby </w:t>
      </w:r>
    </w:p>
    <w:p w:rsidR="008327AC" w:rsidRDefault="00CF52BB" w:rsidP="0092746B">
      <w:r>
        <w:t xml:space="preserve">         dodávat průmyslovou vodu z</w:t>
      </w:r>
      <w:r w:rsidR="008327AC">
        <w:t xml:space="preserve"> opraveného </w:t>
      </w:r>
      <w:proofErr w:type="spellStart"/>
      <w:r>
        <w:t>Vokačovského</w:t>
      </w:r>
      <w:proofErr w:type="spellEnd"/>
      <w:r>
        <w:t xml:space="preserve"> rybníka do průmyslové oblasti </w:t>
      </w:r>
      <w:r w:rsidR="008327AC">
        <w:t xml:space="preserve"> </w:t>
      </w:r>
    </w:p>
    <w:p w:rsidR="00CF52BB" w:rsidRDefault="008327AC" w:rsidP="0092746B">
      <w:r>
        <w:t xml:space="preserve">         </w:t>
      </w:r>
      <w:r w:rsidR="00CF52BB">
        <w:t>Příbrami.</w:t>
      </w:r>
    </w:p>
    <w:p w:rsidR="00954C11" w:rsidRDefault="00D01166" w:rsidP="0092746B">
      <w:r>
        <w:t xml:space="preserve">         </w:t>
      </w:r>
      <w:r w:rsidR="00954C11">
        <w:t xml:space="preserve">Plánovaná částka pro průmyslový vodovod činí </w:t>
      </w:r>
      <w:r w:rsidR="008327AC">
        <w:t>12</w:t>
      </w:r>
      <w:r w:rsidR="00954C11">
        <w:t>0,0 tis Kč.</w:t>
      </w:r>
    </w:p>
    <w:p w:rsidR="00954C11" w:rsidRDefault="00954C11" w:rsidP="0092746B"/>
    <w:p w:rsidR="00954C11" w:rsidRDefault="001D5653" w:rsidP="0092746B">
      <w:r>
        <w:t xml:space="preserve"> </w:t>
      </w:r>
    </w:p>
    <w:p w:rsidR="0092746B" w:rsidRDefault="0092746B" w:rsidP="0092746B">
      <w:r>
        <w:t xml:space="preserve">B2d) Příspěvky členským obcím Svazku vyplývají z nájemného zakalkulovaného v ceně </w:t>
      </w:r>
    </w:p>
    <w:p w:rsidR="00A97782" w:rsidRDefault="0092746B" w:rsidP="0092746B">
      <w:r>
        <w:t xml:space="preserve">         vodného a stočného</w:t>
      </w:r>
      <w:r w:rsidR="0027203F">
        <w:t xml:space="preserve">, které bylo </w:t>
      </w:r>
      <w:r w:rsidR="00A97782">
        <w:t xml:space="preserve">schváleno valnou hromadou Svazku dne </w:t>
      </w:r>
      <w:proofErr w:type="gramStart"/>
      <w:r w:rsidR="00A97782">
        <w:t>16.12.2014</w:t>
      </w:r>
      <w:proofErr w:type="gramEnd"/>
      <w:r>
        <w:t xml:space="preserve">. </w:t>
      </w:r>
      <w:r w:rsidR="00A97782">
        <w:t xml:space="preserve"> </w:t>
      </w:r>
    </w:p>
    <w:p w:rsidR="00A97782" w:rsidRDefault="00A97782" w:rsidP="0092746B">
      <w:r>
        <w:t xml:space="preserve">         </w:t>
      </w:r>
      <w:r w:rsidR="0092746B">
        <w:t xml:space="preserve">Tato část nájemného je měsíčně převáděna na samostatný účet pro tento účel zřízený </w:t>
      </w:r>
    </w:p>
    <w:p w:rsidR="0092746B" w:rsidRDefault="00A97782" w:rsidP="0092746B">
      <w:r>
        <w:t xml:space="preserve">         </w:t>
      </w:r>
      <w:r w:rsidR="0092746B">
        <w:t>(</w:t>
      </w:r>
      <w:proofErr w:type="spellStart"/>
      <w:proofErr w:type="gramStart"/>
      <w:r w:rsidR="0092746B">
        <w:t>č.ú</w:t>
      </w:r>
      <w:proofErr w:type="spellEnd"/>
      <w:r w:rsidR="0092746B">
        <w:t>. 176471471/0600</w:t>
      </w:r>
      <w:proofErr w:type="gramEnd"/>
      <w:r w:rsidR="0092746B">
        <w:t>).</w:t>
      </w:r>
    </w:p>
    <w:p w:rsidR="0092746B" w:rsidRDefault="0092746B" w:rsidP="0092746B">
      <w:r>
        <w:t xml:space="preserve">         Finanční prostředky z nájemného zakalkulovaného v ceně vodného a stočného na rok </w:t>
      </w:r>
    </w:p>
    <w:p w:rsidR="0092746B" w:rsidRDefault="0092746B" w:rsidP="0092746B">
      <w:r>
        <w:t xml:space="preserve">         201</w:t>
      </w:r>
      <w:r w:rsidR="008327AC">
        <w:t>5</w:t>
      </w:r>
      <w:r>
        <w:t xml:space="preserve"> vč. zůstatku na účtu k </w:t>
      </w:r>
      <w:proofErr w:type="gramStart"/>
      <w:r>
        <w:t>1.1.201</w:t>
      </w:r>
      <w:r w:rsidR="008327AC">
        <w:t>5</w:t>
      </w:r>
      <w:proofErr w:type="gramEnd"/>
      <w:r>
        <w:t xml:space="preserve"> činí </w:t>
      </w:r>
      <w:r w:rsidR="008327AC">
        <w:t>2.006,2</w:t>
      </w:r>
      <w:r w:rsidR="00DF274A">
        <w:t xml:space="preserve"> </w:t>
      </w:r>
      <w:r>
        <w:t xml:space="preserve"> tis Kč. Návrh na rozdělení těchto </w:t>
      </w:r>
    </w:p>
    <w:p w:rsidR="0092746B" w:rsidRDefault="0092746B" w:rsidP="0092746B">
      <w:r>
        <w:t xml:space="preserve">         finančních prostředků je na samostatné příloze.        </w:t>
      </w:r>
    </w:p>
    <w:p w:rsidR="0092746B" w:rsidRDefault="0092746B" w:rsidP="0092746B"/>
    <w:p w:rsidR="0092746B" w:rsidRDefault="0092746B" w:rsidP="0092746B">
      <w:r>
        <w:t>V rekapitulaci rozpočtu Svazku na rok 201</w:t>
      </w:r>
      <w:r w:rsidR="008327AC">
        <w:t>5</w:t>
      </w:r>
      <w:r>
        <w:t xml:space="preserve"> je rovněž uvedena úhrada předplaceného nájemného 1.SčV a.s. ve výši 1.000</w:t>
      </w:r>
      <w:r w:rsidR="008327AC">
        <w:t>,0</w:t>
      </w:r>
      <w:r>
        <w:t xml:space="preserve"> tis Kč (souvisí s předplaceným nájemným na Rekonstrukci ÚV </w:t>
      </w:r>
      <w:proofErr w:type="spellStart"/>
      <w:r>
        <w:t>Kozičín</w:t>
      </w:r>
      <w:proofErr w:type="spellEnd"/>
      <w:r>
        <w:t xml:space="preserve">), dále úhrada poskytnutého úvěru od ČMZRB na akci ÚV </w:t>
      </w:r>
      <w:proofErr w:type="spellStart"/>
      <w:r>
        <w:t>Kozičín</w:t>
      </w:r>
      <w:proofErr w:type="spellEnd"/>
      <w:r>
        <w:t xml:space="preserve"> ve výši 3.120 tis Kč</w:t>
      </w:r>
      <w:r w:rsidR="000D268A">
        <w:t xml:space="preserve"> (jedná se o zvýhodněný úvěr</w:t>
      </w:r>
      <w:r>
        <w:t>,</w:t>
      </w:r>
      <w:r w:rsidR="000D268A">
        <w:t xml:space="preserve"> za který platí úroky stát),</w:t>
      </w:r>
      <w:r>
        <w:t xml:space="preserve"> úhrada poplatku za převedení vody majetkem města Příbram (voda vrácená) ve výši 163,7 tis Kč</w:t>
      </w:r>
      <w:r w:rsidR="000D268A">
        <w:t xml:space="preserve">.    </w:t>
      </w:r>
      <w:r>
        <w:t xml:space="preserve">  </w:t>
      </w:r>
    </w:p>
    <w:p w:rsidR="0092746B" w:rsidRDefault="0092746B" w:rsidP="0092746B"/>
    <w:p w:rsidR="0092746B" w:rsidRDefault="0092746B" w:rsidP="0092746B"/>
    <w:p w:rsidR="0092746B" w:rsidRDefault="0092746B" w:rsidP="0092746B">
      <w:r>
        <w:t>Z rekapitulace návrhu rozpočtu pro rok 201</w:t>
      </w:r>
      <w:r w:rsidR="008327AC">
        <w:t>5</w:t>
      </w:r>
      <w:r>
        <w:t xml:space="preserve"> vyplývá, že navržený rozpočet je vyrovnaný.</w:t>
      </w:r>
    </w:p>
    <w:p w:rsidR="0092746B" w:rsidRDefault="0092746B" w:rsidP="0092746B"/>
    <w:p w:rsidR="0092746B" w:rsidRDefault="0092746B" w:rsidP="0092746B"/>
    <w:p w:rsidR="0092746B" w:rsidRPr="00744DE1" w:rsidRDefault="0092746B" w:rsidP="0092746B">
      <w:pPr>
        <w:rPr>
          <w:b/>
        </w:rPr>
      </w:pPr>
      <w:r>
        <w:rPr>
          <w:b/>
        </w:rPr>
        <w:t xml:space="preserve">V případě dotazů je možno konzultovat s Ing. </w:t>
      </w:r>
      <w:proofErr w:type="spellStart"/>
      <w:r>
        <w:rPr>
          <w:b/>
        </w:rPr>
        <w:t>Mixlem</w:t>
      </w:r>
      <w:proofErr w:type="spellEnd"/>
      <w:r>
        <w:rPr>
          <w:b/>
        </w:rPr>
        <w:t>.</w:t>
      </w:r>
    </w:p>
    <w:p w:rsidR="0092746B" w:rsidRDefault="0092746B" w:rsidP="0092746B"/>
    <w:p w:rsidR="0092746B" w:rsidRDefault="0092746B" w:rsidP="0092746B"/>
    <w:p w:rsidR="00555DE6" w:rsidRDefault="00555DE6" w:rsidP="0092746B"/>
    <w:p w:rsidR="0092746B" w:rsidRDefault="0092746B" w:rsidP="0092746B">
      <w:r>
        <w:t>Vypracoval:  Ing. Lubomír Mixl</w:t>
      </w:r>
    </w:p>
    <w:p w:rsidR="0092746B" w:rsidRDefault="0092746B" w:rsidP="0092746B">
      <w:r>
        <w:t xml:space="preserve">Příbram </w:t>
      </w:r>
      <w:proofErr w:type="gramStart"/>
      <w:r w:rsidR="005C4CE4">
        <w:t>10</w:t>
      </w:r>
      <w:r w:rsidR="005F4305">
        <w:t>.3.201</w:t>
      </w:r>
      <w:r w:rsidR="008327AC">
        <w:t>5</w:t>
      </w:r>
      <w:proofErr w:type="gramEnd"/>
    </w:p>
    <w:p w:rsidR="005F4305" w:rsidRDefault="005F4305" w:rsidP="0092746B"/>
    <w:p w:rsidR="005F4305" w:rsidRDefault="005F4305" w:rsidP="0092746B"/>
    <w:p w:rsidR="005F4305" w:rsidRDefault="005F4305" w:rsidP="0092746B"/>
    <w:p w:rsidR="005F4305" w:rsidRDefault="005F4305" w:rsidP="0092746B"/>
    <w:p w:rsidR="0092746B" w:rsidRDefault="0092746B" w:rsidP="0092746B">
      <w:r>
        <w:t>Projednáno ve správní radě Svazku obcí pro vodovody a kanalizace dne</w:t>
      </w:r>
      <w:r w:rsidR="008327AC">
        <w:t xml:space="preserve">: </w:t>
      </w:r>
      <w:r w:rsidR="005C4CE4">
        <w:t xml:space="preserve"> 13.3.2015</w:t>
      </w:r>
    </w:p>
    <w:p w:rsidR="0092746B" w:rsidRDefault="0092746B" w:rsidP="0092746B"/>
    <w:p w:rsidR="005B3EF1" w:rsidRPr="008E1663" w:rsidRDefault="0092746B" w:rsidP="00937FF2">
      <w:pPr>
        <w:rPr>
          <w:b/>
        </w:rPr>
      </w:pPr>
      <w:r>
        <w:t>S</w:t>
      </w:r>
      <w:r w:rsidR="008327AC">
        <w:t>chváleno ve VH Svazku dne:</w:t>
      </w:r>
    </w:p>
    <w:sectPr w:rsidR="005B3EF1" w:rsidRPr="008E1663" w:rsidSect="00F65F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13" w:rsidRDefault="00CE0C13" w:rsidP="008A0612">
      <w:r>
        <w:separator/>
      </w:r>
    </w:p>
  </w:endnote>
  <w:endnote w:type="continuationSeparator" w:id="0">
    <w:p w:rsidR="00CE0C13" w:rsidRDefault="00CE0C13" w:rsidP="008A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D3" w:rsidRDefault="00E345D3">
    <w:pPr>
      <w:pStyle w:val="Zpat"/>
    </w:pPr>
    <w:r>
      <w:t xml:space="preserve">                                                              </w:t>
    </w:r>
    <w:sdt>
      <w:sdtPr>
        <w:id w:val="8017173"/>
        <w:docPartObj>
          <w:docPartGallery w:val="Page Numbers (Bottom of Page)"/>
          <w:docPartUnique/>
        </w:docPartObj>
      </w:sdtPr>
      <w:sdtContent>
        <w:fldSimple w:instr=" PAGE   \* MERGEFORMAT ">
          <w:r w:rsidR="005C4CE4">
            <w:rPr>
              <w:noProof/>
            </w:rPr>
            <w:t>2</w:t>
          </w:r>
        </w:fldSimple>
      </w:sdtContent>
    </w:sdt>
  </w:p>
  <w:p w:rsidR="00E345D3" w:rsidRDefault="00E345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13" w:rsidRDefault="00CE0C13" w:rsidP="008A0612">
      <w:r>
        <w:separator/>
      </w:r>
    </w:p>
  </w:footnote>
  <w:footnote w:type="continuationSeparator" w:id="0">
    <w:p w:rsidR="00CE0C13" w:rsidRDefault="00CE0C13" w:rsidP="008A0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4D" w:rsidRDefault="0092746B" w:rsidP="0034012B">
    <w:pPr>
      <w:pStyle w:val="Zhlav"/>
      <w:jc w:val="right"/>
    </w:pPr>
    <w:r>
      <w:t>Příloha č.</w:t>
    </w:r>
    <w:r w:rsidR="005D1577">
      <w:t>3</w:t>
    </w:r>
    <w:r w:rsidR="00A44917">
      <w:t xml:space="preserve"> </w:t>
    </w:r>
    <w:r>
      <w:t xml:space="preserve"> pro jednání VH </w:t>
    </w:r>
    <w:proofErr w:type="gramStart"/>
    <w:r w:rsidR="0022120D">
      <w:t>9</w:t>
    </w:r>
    <w:r w:rsidR="00E345D3">
      <w:t>.4</w:t>
    </w:r>
    <w:r w:rsidR="005D1577">
      <w:t>.</w:t>
    </w:r>
    <w:r>
      <w:t>201</w:t>
    </w:r>
    <w:r w:rsidR="0022120D">
      <w:t>5</w:t>
    </w:r>
    <w:proofErr w:type="gramEnd"/>
  </w:p>
  <w:p w:rsidR="0022120D" w:rsidRDefault="0022120D" w:rsidP="0034012B">
    <w:pPr>
      <w:pStyle w:val="Zhlav"/>
      <w:jc w:val="right"/>
    </w:pPr>
  </w:p>
  <w:p w:rsidR="0034012B" w:rsidRDefault="00CE0C13" w:rsidP="0034012B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F1"/>
    <w:rsid w:val="00043C9D"/>
    <w:rsid w:val="000714C3"/>
    <w:rsid w:val="000959B1"/>
    <w:rsid w:val="000A564D"/>
    <w:rsid w:val="000D016A"/>
    <w:rsid w:val="000D268A"/>
    <w:rsid w:val="001016E0"/>
    <w:rsid w:val="001740CB"/>
    <w:rsid w:val="001D5653"/>
    <w:rsid w:val="001D79B8"/>
    <w:rsid w:val="0022120D"/>
    <w:rsid w:val="00260848"/>
    <w:rsid w:val="0027203F"/>
    <w:rsid w:val="00284512"/>
    <w:rsid w:val="002C60CE"/>
    <w:rsid w:val="002F7138"/>
    <w:rsid w:val="003A6D6D"/>
    <w:rsid w:val="003C5A20"/>
    <w:rsid w:val="003C6A1C"/>
    <w:rsid w:val="00480368"/>
    <w:rsid w:val="0051445A"/>
    <w:rsid w:val="005369B9"/>
    <w:rsid w:val="005556CF"/>
    <w:rsid w:val="00555DE6"/>
    <w:rsid w:val="00585A47"/>
    <w:rsid w:val="005B3EF1"/>
    <w:rsid w:val="005C01D0"/>
    <w:rsid w:val="005C0DC6"/>
    <w:rsid w:val="005C4CE4"/>
    <w:rsid w:val="005D1577"/>
    <w:rsid w:val="005D691A"/>
    <w:rsid w:val="005F4305"/>
    <w:rsid w:val="0063493E"/>
    <w:rsid w:val="006500A3"/>
    <w:rsid w:val="00654D66"/>
    <w:rsid w:val="007215BC"/>
    <w:rsid w:val="00756F61"/>
    <w:rsid w:val="00773EC7"/>
    <w:rsid w:val="00787F96"/>
    <w:rsid w:val="008327AC"/>
    <w:rsid w:val="0085463B"/>
    <w:rsid w:val="00873086"/>
    <w:rsid w:val="008A0612"/>
    <w:rsid w:val="008C5AE8"/>
    <w:rsid w:val="008E1663"/>
    <w:rsid w:val="0092746B"/>
    <w:rsid w:val="00935419"/>
    <w:rsid w:val="00937FF2"/>
    <w:rsid w:val="00954C11"/>
    <w:rsid w:val="009A0549"/>
    <w:rsid w:val="009B4D7F"/>
    <w:rsid w:val="009E0FBA"/>
    <w:rsid w:val="00A44917"/>
    <w:rsid w:val="00A46312"/>
    <w:rsid w:val="00A97782"/>
    <w:rsid w:val="00AA79EA"/>
    <w:rsid w:val="00AE7C84"/>
    <w:rsid w:val="00B65050"/>
    <w:rsid w:val="00C55685"/>
    <w:rsid w:val="00C76A1F"/>
    <w:rsid w:val="00CE0C13"/>
    <w:rsid w:val="00CF52BB"/>
    <w:rsid w:val="00D01166"/>
    <w:rsid w:val="00DF274A"/>
    <w:rsid w:val="00E345D3"/>
    <w:rsid w:val="00E6657E"/>
    <w:rsid w:val="00EB07E5"/>
    <w:rsid w:val="00F166A7"/>
    <w:rsid w:val="00F62ECD"/>
    <w:rsid w:val="00F632E3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7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4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3E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3E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37F3F-517B-46A0-BA9D-98A87652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2015-03-23T08:07:00Z</cp:lastPrinted>
  <dcterms:created xsi:type="dcterms:W3CDTF">2012-11-23T07:29:00Z</dcterms:created>
  <dcterms:modified xsi:type="dcterms:W3CDTF">2015-03-23T08:11:00Z</dcterms:modified>
</cp:coreProperties>
</file>